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92" w:tblpY="95"/>
        <w:tblOverlap w:val="never"/>
        <w:tblW w:w="97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86"/>
        <w:gridCol w:w="927"/>
        <w:gridCol w:w="1166"/>
        <w:gridCol w:w="1106"/>
        <w:gridCol w:w="928"/>
        <w:gridCol w:w="112"/>
        <w:gridCol w:w="1025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 xml:space="preserve">附件2  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2023年德江县人民医院编外收费室工作人员公开招聘报名表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报名序号：</w:t>
            </w:r>
          </w:p>
        </w:tc>
        <w:tc>
          <w:tcPr>
            <w:tcW w:w="8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专业职称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专业资格证书编号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本人简   要简历   </w:t>
            </w:r>
            <w:r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  <w:t>（从高中阶段开始填写）</w:t>
            </w:r>
          </w:p>
        </w:tc>
        <w:tc>
          <w:tcPr>
            <w:tcW w:w="834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报考信息  确认栏</w:t>
            </w:r>
          </w:p>
        </w:tc>
        <w:tc>
          <w:tcPr>
            <w:tcW w:w="834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考生（签名）：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医院     人事      部门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审核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医院      领导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复审      意见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审核人：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复审人：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说明：</w:t>
            </w:r>
          </w:p>
        </w:tc>
        <w:tc>
          <w:tcPr>
            <w:tcW w:w="8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1.请报考者如实详尽提供准确的个人资料并认真填写此表，如所填信息与事实不符，或提供虚假材料的，将取消报考资格，后果由报考者自负；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2.请报考者仔细阅读公告和报考岗位资格条件，完全符合报考条件的填写此表，对因资格条件无法准确选择岗位的，请咨询后填写。</w:t>
            </w:r>
          </w:p>
        </w:tc>
      </w:tr>
    </w:tbl>
    <w:p>
      <w:pPr>
        <w:spacing w:line="500" w:lineRule="exact"/>
        <w:jc w:val="both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84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Y2QyZTY5NmU3OWNlMmVmNWU5ZjEyZDI2ZjZiM2IifQ=="/>
  </w:docVars>
  <w:rsids>
    <w:rsidRoot w:val="671F44BA"/>
    <w:rsid w:val="671F44BA"/>
    <w:rsid w:val="72C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1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2023-07-04T08:35:00Z</dcterms:created>
  <dc:creator>断码</dc:creator>
  <cp:lastModifiedBy>断码</cp:lastModifiedBy>
  <dcterms:modified xsi:type="dcterms:W3CDTF">2023-07-04T08:38:00Z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57732F0E82A7446190DEF2F63FEA5C66_13</vt:lpwstr>
  </property>
</Properties>
</file>